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7943" w14:textId="77777777" w:rsidR="00192BC1" w:rsidRDefault="00192BC1" w:rsidP="00192BC1"/>
    <w:p w14:paraId="0F7FD429" w14:textId="77777777" w:rsidR="00192BC1" w:rsidRPr="00223E7F" w:rsidRDefault="00192BC1" w:rsidP="00192BC1">
      <w:pPr>
        <w:rPr>
          <w:rStyle w:val="Fett"/>
          <w:rFonts w:ascii="Arial" w:hAnsi="Arial" w:cs="Arial"/>
          <w:color w:val="606060"/>
          <w:sz w:val="18"/>
          <w:szCs w:val="18"/>
        </w:rPr>
      </w:pPr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Pressemitteilung </w:t>
      </w:r>
      <w:proofErr w:type="spellStart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>Generali</w:t>
      </w:r>
      <w:proofErr w:type="spellEnd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 Open Kitzbühel</w:t>
      </w:r>
    </w:p>
    <w:p w14:paraId="35FAF40C" w14:textId="77777777" w:rsidR="00192BC1" w:rsidRDefault="00192BC1" w:rsidP="00192BC1"/>
    <w:p w14:paraId="15589F7F" w14:textId="132838A3" w:rsidR="00192BC1" w:rsidRPr="00192BC1" w:rsidRDefault="00192BC1" w:rsidP="00192BC1">
      <w:pPr>
        <w:shd w:val="clear" w:color="auto" w:fill="FFFFFF"/>
        <w:spacing w:after="150"/>
        <w:jc w:val="center"/>
        <w:outlineLvl w:val="0"/>
        <w:rPr>
          <w:rFonts w:ascii="Helvetica" w:hAnsi="Helvetica"/>
          <w:b/>
          <w:bCs/>
          <w:color w:val="000000" w:themeColor="text1"/>
          <w:kern w:val="0"/>
          <w:sz w:val="18"/>
          <w:szCs w:val="18"/>
        </w:rPr>
      </w:pPr>
      <w:r w:rsidRPr="00192BC1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Stilvoll in die Turnierwoche: Bellini Cipriani Players Night im Luxushotel Hotel Grand </w:t>
      </w:r>
      <w:proofErr w:type="spellStart"/>
      <w:r w:rsidRPr="00192BC1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>Tirolia</w:t>
      </w:r>
      <w:proofErr w:type="spellEnd"/>
      <w:r w:rsidRPr="00192BC1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 Kitzbühel</w:t>
      </w:r>
    </w:p>
    <w:p w14:paraId="7C50FF9C" w14:textId="77777777" w:rsidR="00192BC1" w:rsidRPr="00192BC1" w:rsidRDefault="00192BC1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p w14:paraId="05022B67" w14:textId="41F12830" w:rsidR="00192BC1" w:rsidRPr="00192BC1" w:rsidRDefault="00192BC1" w:rsidP="00192BC1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192BC1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Der Montagabend stand beim </w:t>
      </w:r>
      <w:proofErr w:type="spellStart"/>
      <w:r w:rsidRPr="00192BC1">
        <w:rPr>
          <w:rStyle w:val="Fett"/>
          <w:rFonts w:ascii="Helvetica" w:hAnsi="Helvetica"/>
          <w:color w:val="000000" w:themeColor="text1"/>
          <w:sz w:val="18"/>
          <w:szCs w:val="18"/>
        </w:rPr>
        <w:t>Generali</w:t>
      </w:r>
      <w:proofErr w:type="spellEnd"/>
      <w:r w:rsidRPr="00192BC1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Open Kitzbühel im Zeichen der exklusiven Bellini Cipriani Players Night, die in diesem Jahr erstmals im Luxushotel Grand </w:t>
      </w:r>
      <w:proofErr w:type="spellStart"/>
      <w:r w:rsidRPr="00192BC1">
        <w:rPr>
          <w:rStyle w:val="Fett"/>
          <w:rFonts w:ascii="Helvetica" w:hAnsi="Helvetica"/>
          <w:color w:val="000000" w:themeColor="text1"/>
          <w:sz w:val="18"/>
          <w:szCs w:val="18"/>
        </w:rPr>
        <w:t>Tirolia</w:t>
      </w:r>
      <w:proofErr w:type="spellEnd"/>
      <w:r w:rsidRPr="00192BC1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Kitzbühel stattfand und einen perfekten Rahmen für Partner, Spieler, Organisatoren und geladene Gäste des Turniers bot.</w:t>
      </w:r>
    </w:p>
    <w:p w14:paraId="62F841CA" w14:textId="77777777" w:rsidR="00192BC1" w:rsidRDefault="00192BC1"/>
    <w:p w14:paraId="1724454B" w14:textId="14842130" w:rsidR="00192BC1" w:rsidRPr="00192BC1" w:rsidRDefault="00192BC1" w:rsidP="00192BC1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Im wunderschönen Ambiente des Hotel Grand </w:t>
      </w:r>
      <w:proofErr w:type="spell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Tirolia</w:t>
      </w:r>
      <w:proofErr w:type="spell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Kitzbühel versammelten sich zahlreiche bekannte Gesichter der Tennisfamilie zum entspannten </w:t>
      </w:r>
      <w:proofErr w:type="spell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Get</w:t>
      </w:r>
      <w:proofErr w:type="spell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</w:t>
      </w:r>
      <w:proofErr w:type="spell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Together</w:t>
      </w:r>
      <w:proofErr w:type="spell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. Unter den Gästen auch viele Spieler, wie der Topgesetzte des Turniers, Tomas Martin Etcheverry, Yannick </w:t>
      </w:r>
      <w:proofErr w:type="spell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Hanfmann</w:t>
      </w:r>
      <w:proofErr w:type="spell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, Sebastian Ofner, Alexander Erler, Lucas </w:t>
      </w:r>
      <w:proofErr w:type="spell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Miedler</w:t>
      </w:r>
      <w:proofErr w:type="spell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, oder Dennis Novak, welche die Gelegenheit nutzten, sich vor deren Erstrunden-Duelle in angenehmer Atmosphäre auszutauschen. </w:t>
      </w:r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 xml:space="preserve">Für die musikalische Umrahmung des Abends sorgte der bekannte britische Sänger James </w:t>
      </w:r>
      <w:proofErr w:type="spell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Cottrial</w:t>
      </w:r>
      <w:proofErr w:type="spell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(„Unbreakable“). Die Bellini Cipriani Players </w:t>
      </w:r>
      <w:proofErr w:type="gram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Night  ist</w:t>
      </w:r>
      <w:proofErr w:type="gram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ein Höhepunkt der Turnierwoche und eine Veranstaltung, die von den Spielern sowie den geladenen Gästen gleichermaßen geschätzt wird: „Wir sind stolz darauf, dass wir diese wunderbare Veranstaltung in Zusammenarbeit mit Bellini Cipriani und dem Hotel Grand </w:t>
      </w:r>
      <w:proofErr w:type="spell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Tirolia</w:t>
      </w:r>
      <w:proofErr w:type="spell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Kitzbühel organisieren konnten", freut sich auch </w:t>
      </w:r>
      <w:proofErr w:type="spellStart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Generali</w:t>
      </w:r>
      <w:proofErr w:type="spellEnd"/>
      <w:r w:rsidRPr="00192BC1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Open-Veranstalter Herbert Günther über den gelungenen Abend.</w:t>
      </w:r>
    </w:p>
    <w:p w14:paraId="6583192C" w14:textId="77777777" w:rsidR="00192BC1" w:rsidRPr="00192BC1" w:rsidRDefault="00192BC1" w:rsidP="00192BC1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p w14:paraId="5E16334C" w14:textId="77777777" w:rsidR="00192BC1" w:rsidRPr="00192BC1" w:rsidRDefault="00192BC1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sectPr w:rsidR="00192BC1" w:rsidRPr="00192BC1" w:rsidSect="00A00DD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5908" w14:textId="77777777" w:rsidR="0006021D" w:rsidRDefault="0006021D" w:rsidP="00192BC1">
      <w:r>
        <w:separator/>
      </w:r>
    </w:p>
  </w:endnote>
  <w:endnote w:type="continuationSeparator" w:id="0">
    <w:p w14:paraId="57C5CD18" w14:textId="77777777" w:rsidR="0006021D" w:rsidRDefault="0006021D" w:rsidP="0019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93CD" w14:textId="77777777" w:rsidR="0006021D" w:rsidRDefault="0006021D" w:rsidP="00192BC1">
      <w:r>
        <w:separator/>
      </w:r>
    </w:p>
  </w:footnote>
  <w:footnote w:type="continuationSeparator" w:id="0">
    <w:p w14:paraId="3427D930" w14:textId="77777777" w:rsidR="0006021D" w:rsidRDefault="0006021D" w:rsidP="0019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08C3" w14:textId="77777777" w:rsidR="00192BC1" w:rsidRDefault="00192BC1" w:rsidP="00192BC1">
    <w:pPr>
      <w:pStyle w:val="Kopfzeile"/>
    </w:pPr>
    <w:r>
      <w:rPr>
        <w:rFonts w:ascii="Arial" w:eastAsia="Times New Roman" w:hAnsi="Arial" w:cs="Arial"/>
        <w:noProof/>
        <w:color w:val="606060"/>
        <w:sz w:val="17"/>
        <w:szCs w:val="17"/>
        <w:lang w:eastAsia="de-DE"/>
      </w:rPr>
      <w:drawing>
        <wp:inline distT="0" distB="0" distL="0" distR="0" wp14:anchorId="57FF16A0" wp14:editId="7013E6A4">
          <wp:extent cx="5756910" cy="767715"/>
          <wp:effectExtent l="0" t="0" r="0" b="0"/>
          <wp:docPr id="162349781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49781" name="Grafik 1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6D0C0" w14:textId="77777777" w:rsidR="00192BC1" w:rsidRDefault="00192B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6021D"/>
    <w:rsid w:val="00192BC1"/>
    <w:rsid w:val="00237E4B"/>
    <w:rsid w:val="00331CE2"/>
    <w:rsid w:val="00A00DDA"/>
    <w:rsid w:val="00B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2CEB2"/>
  <w15:chartTrackingRefBased/>
  <w15:docId w15:val="{27772681-FECA-494E-865F-DB1959A5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BC1"/>
  </w:style>
  <w:style w:type="paragraph" w:styleId="berschrift1">
    <w:name w:val="heading 1"/>
    <w:basedOn w:val="Standard"/>
    <w:link w:val="berschrift1Zchn"/>
    <w:uiPriority w:val="9"/>
    <w:qFormat/>
    <w:rsid w:val="00192B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B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BC1"/>
  </w:style>
  <w:style w:type="paragraph" w:styleId="Fuzeile">
    <w:name w:val="footer"/>
    <w:basedOn w:val="Standard"/>
    <w:link w:val="FuzeileZchn"/>
    <w:uiPriority w:val="99"/>
    <w:unhideWhenUsed/>
    <w:rsid w:val="00192B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BC1"/>
  </w:style>
  <w:style w:type="character" w:styleId="Fett">
    <w:name w:val="Strong"/>
    <w:basedOn w:val="Absatz-Standardschriftart"/>
    <w:uiPriority w:val="22"/>
    <w:qFormat/>
    <w:rsid w:val="00192BC1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2BC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807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Maißer MaximilianAndreas</dc:creator>
  <cp:keywords/>
  <dc:description/>
  <cp:lastModifiedBy>Maißer MaximilianAndreas</cp:lastModifiedBy>
  <cp:revision>1</cp:revision>
  <dcterms:created xsi:type="dcterms:W3CDTF">2023-08-05T10:48:00Z</dcterms:created>
  <dcterms:modified xsi:type="dcterms:W3CDTF">2023-08-05T11:00:00Z</dcterms:modified>
</cp:coreProperties>
</file>