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FFBD" w14:textId="77777777" w:rsidR="00827456" w:rsidRPr="00206385" w:rsidRDefault="00981D9D" w:rsidP="00206385">
      <w:pPr>
        <w:ind w:right="-11"/>
        <w:jc w:val="center"/>
        <w:rPr>
          <w:color w:val="000000" w:themeColor="text1"/>
        </w:rPr>
      </w:pPr>
      <w:r w:rsidRPr="00206385">
        <w:rPr>
          <w:color w:val="000000" w:themeColor="text1"/>
        </w:rPr>
        <w:br w:type="textWrapping" w:clear="all"/>
      </w:r>
    </w:p>
    <w:p w14:paraId="6CD755B5" w14:textId="397DEA48" w:rsidR="00206385" w:rsidRPr="00206385" w:rsidRDefault="00206385" w:rsidP="00206385">
      <w:pPr>
        <w:widowControl w:val="0"/>
        <w:autoSpaceDE w:val="0"/>
        <w:autoSpaceDN w:val="0"/>
        <w:adjustRightInd w:val="0"/>
        <w:jc w:val="center"/>
        <w:rPr>
          <w:rFonts w:ascii="Arial" w:hAnsi="Arial" w:cs="Arial"/>
          <w:b/>
          <w:bCs/>
          <w:color w:val="000000" w:themeColor="text1"/>
          <w:sz w:val="22"/>
          <w:szCs w:val="22"/>
        </w:rPr>
      </w:pPr>
      <w:r w:rsidRPr="00206385">
        <w:rPr>
          <w:rFonts w:ascii="Arial" w:hAnsi="Arial" w:cs="Arial"/>
          <w:b/>
          <w:bCs/>
          <w:color w:val="000000" w:themeColor="text1"/>
          <w:sz w:val="22"/>
          <w:szCs w:val="22"/>
        </w:rPr>
        <w:t>Große Bühne am Super-Mittwoch für Dominic Thiem</w:t>
      </w:r>
    </w:p>
    <w:p w14:paraId="439F71E0" w14:textId="2E919284" w:rsidR="00206385" w:rsidRPr="00206385" w:rsidRDefault="00206385" w:rsidP="00206385">
      <w:pPr>
        <w:jc w:val="both"/>
        <w:rPr>
          <w:rFonts w:ascii="Arial" w:hAnsi="Arial" w:cs="Arial"/>
          <w:b/>
          <w:bCs/>
          <w:color w:val="000000" w:themeColor="text1"/>
          <w:sz w:val="22"/>
          <w:szCs w:val="22"/>
        </w:rPr>
      </w:pPr>
      <w:r w:rsidRPr="00206385">
        <w:rPr>
          <w:rFonts w:ascii="Arial" w:hAnsi="Arial" w:cs="Arial"/>
          <w:b/>
          <w:bCs/>
          <w:color w:val="000000" w:themeColor="text1"/>
          <w:sz w:val="22"/>
          <w:szCs w:val="22"/>
        </w:rPr>
        <w:t>Der Termin steht: Österreichs Tennis-Held Dominic Thiem greift am Mittwoch, 20. Juli, erstmals in das Turniergeschehen de</w:t>
      </w:r>
      <w:bookmarkStart w:id="0" w:name="_GoBack"/>
      <w:bookmarkEnd w:id="0"/>
      <w:r w:rsidRPr="00206385">
        <w:rPr>
          <w:rFonts w:ascii="Arial" w:hAnsi="Arial" w:cs="Arial"/>
          <w:b/>
          <w:bCs/>
          <w:color w:val="000000" w:themeColor="text1"/>
          <w:sz w:val="22"/>
          <w:szCs w:val="22"/>
        </w:rPr>
        <w:t xml:space="preserve">s </w:t>
      </w:r>
      <w:proofErr w:type="spellStart"/>
      <w:r w:rsidRPr="00206385">
        <w:rPr>
          <w:rFonts w:ascii="Arial" w:hAnsi="Arial" w:cs="Arial"/>
          <w:b/>
          <w:bCs/>
          <w:color w:val="000000" w:themeColor="text1"/>
          <w:sz w:val="22"/>
          <w:szCs w:val="22"/>
        </w:rPr>
        <w:t>Generali</w:t>
      </w:r>
      <w:proofErr w:type="spellEnd"/>
      <w:r w:rsidRPr="00206385">
        <w:rPr>
          <w:rFonts w:ascii="Arial" w:hAnsi="Arial" w:cs="Arial"/>
          <w:b/>
          <w:bCs/>
          <w:color w:val="000000" w:themeColor="text1"/>
          <w:sz w:val="22"/>
          <w:szCs w:val="22"/>
        </w:rPr>
        <w:t xml:space="preserve"> Open Kitzbühel 2016 ein. Es ist sein erster Auftritt auf heimischem Boden seit dem Vorstoß in die absolute Weltspitze. Kein Wunder also, dass in der Gamsstadt der dritte Spieltag der Hauptrunde ganz im Zeichen des 22-Jährigen Aufsteigers steht, und der Super-</w:t>
      </w:r>
      <w:proofErr w:type="spellStart"/>
      <w:r w:rsidRPr="00206385">
        <w:rPr>
          <w:rFonts w:ascii="Arial" w:hAnsi="Arial" w:cs="Arial"/>
          <w:b/>
          <w:bCs/>
          <w:color w:val="000000" w:themeColor="text1"/>
          <w:sz w:val="22"/>
          <w:szCs w:val="22"/>
        </w:rPr>
        <w:t>Wednesday</w:t>
      </w:r>
      <w:proofErr w:type="spellEnd"/>
      <w:r w:rsidRPr="00206385">
        <w:rPr>
          <w:rFonts w:ascii="Arial" w:hAnsi="Arial" w:cs="Arial"/>
          <w:b/>
          <w:bCs/>
          <w:color w:val="000000" w:themeColor="text1"/>
          <w:sz w:val="22"/>
          <w:szCs w:val="22"/>
        </w:rPr>
        <w:t xml:space="preserve"> alle Zutaten für die perfekte Tennis-Party bereithält.</w:t>
      </w:r>
    </w:p>
    <w:p w14:paraId="56E084E0" w14:textId="77777777" w:rsidR="00206385" w:rsidRPr="00206385" w:rsidRDefault="00206385" w:rsidP="00206385">
      <w:pPr>
        <w:widowControl w:val="0"/>
        <w:autoSpaceDE w:val="0"/>
        <w:autoSpaceDN w:val="0"/>
        <w:adjustRightInd w:val="0"/>
        <w:jc w:val="both"/>
        <w:rPr>
          <w:rFonts w:ascii="Helvetica" w:hAnsi="Helvetica" w:cs="Helvetica"/>
          <w:color w:val="000000" w:themeColor="text1"/>
          <w:sz w:val="30"/>
          <w:szCs w:val="30"/>
        </w:rPr>
      </w:pPr>
      <w:r w:rsidRPr="00206385">
        <w:rPr>
          <w:rFonts w:ascii="Helvetica" w:hAnsi="Helvetica" w:cs="Helvetica"/>
          <w:color w:val="000000" w:themeColor="text1"/>
        </w:rPr>
        <w:t>Einen Top-</w:t>
      </w:r>
      <w:proofErr w:type="spellStart"/>
      <w:r w:rsidRPr="00206385">
        <w:rPr>
          <w:rFonts w:ascii="Helvetica" w:hAnsi="Helvetica" w:cs="Helvetica"/>
          <w:color w:val="000000" w:themeColor="text1"/>
        </w:rPr>
        <w:t>Ten</w:t>
      </w:r>
      <w:proofErr w:type="spellEnd"/>
      <w:r w:rsidRPr="00206385">
        <w:rPr>
          <w:rFonts w:ascii="Helvetica" w:hAnsi="Helvetica" w:cs="Helvetica"/>
          <w:color w:val="000000" w:themeColor="text1"/>
        </w:rPr>
        <w:t>-Spieler live erleben? Noch dazu einen österreichischen Lokalmatador vor heimischer Kulisse? Keine alltägliche Gelegenheit, am 20. Juli in Kitzbühel aber Tatsache. Zur Primetime wird Tennis-Held Dominic Thiem am Mittwochabend am Center Court auflaufen und das Stadion zum Beben bringen.</w:t>
      </w:r>
    </w:p>
    <w:p w14:paraId="55587294" w14:textId="427A9984" w:rsidR="00206385" w:rsidRPr="00206385" w:rsidRDefault="00206385" w:rsidP="00206385">
      <w:pPr>
        <w:widowControl w:val="0"/>
        <w:autoSpaceDE w:val="0"/>
        <w:autoSpaceDN w:val="0"/>
        <w:adjustRightInd w:val="0"/>
        <w:jc w:val="both"/>
        <w:rPr>
          <w:rFonts w:ascii="Helvetica" w:hAnsi="Helvetica" w:cs="Helvetica"/>
          <w:color w:val="000000" w:themeColor="text1"/>
          <w:sz w:val="30"/>
          <w:szCs w:val="30"/>
        </w:rPr>
      </w:pPr>
      <w:r w:rsidRPr="00206385">
        <w:rPr>
          <w:rFonts w:ascii="Helvetica" w:hAnsi="Helvetica" w:cs="Helvetica"/>
          <w:color w:val="000000" w:themeColor="text1"/>
        </w:rPr>
        <w:t>Auch, wenn der Niederösterreicher in diesem Jahr bereits einige spezielle Tennis-Momente erleben konnte – seinem Auftritt in Kitzbühel fiebert er umso mehr entgegen: „Als Österreicher in Kitzbühel zu spielen, ist etwas ganz Besonderes. Meine Familie und viele Freunde sind hier, um mich zu unterstützen. Die Stimmung im letzten Jahr war außergewöhnlich. Ich hoffe, dass das auch dieses Jahr so sein wird,“ so Thiem. Ein Wunsch, den ihm nicht nur seine Fans, sondern auch Turnierdirektor Alexander Antonitsch erfüllen möchte: „Wir werden alles daransetzen, dass das Turnier für Dominic, aber natürlich auch für seine Fans, unvergesslich bleiben wird. Der Center Court soll beben.“</w:t>
      </w:r>
    </w:p>
    <w:p w14:paraId="088881B5" w14:textId="2B0BB0F2" w:rsidR="00206385" w:rsidRPr="00206385" w:rsidRDefault="00206385" w:rsidP="00206385">
      <w:pPr>
        <w:widowControl w:val="0"/>
        <w:autoSpaceDE w:val="0"/>
        <w:autoSpaceDN w:val="0"/>
        <w:adjustRightInd w:val="0"/>
        <w:jc w:val="both"/>
        <w:rPr>
          <w:rFonts w:ascii="Helvetica" w:hAnsi="Helvetica" w:cs="Helvetica"/>
          <w:color w:val="000000" w:themeColor="text1"/>
          <w:sz w:val="30"/>
          <w:szCs w:val="30"/>
        </w:rPr>
      </w:pPr>
      <w:r w:rsidRPr="00206385">
        <w:rPr>
          <w:rFonts w:ascii="Helvetica" w:hAnsi="Helvetica" w:cs="Helvetica"/>
          <w:b/>
          <w:bCs/>
          <w:color w:val="000000" w:themeColor="text1"/>
        </w:rPr>
        <w:t>Super-Mittwoch wird zur Tennisparty schlechthin</w:t>
      </w:r>
    </w:p>
    <w:p w14:paraId="7F5625DB" w14:textId="77777777" w:rsidR="00206385" w:rsidRPr="00206385" w:rsidRDefault="00206385" w:rsidP="00206385">
      <w:pPr>
        <w:widowControl w:val="0"/>
        <w:autoSpaceDE w:val="0"/>
        <w:autoSpaceDN w:val="0"/>
        <w:adjustRightInd w:val="0"/>
        <w:jc w:val="both"/>
        <w:rPr>
          <w:rFonts w:ascii="Helvetica" w:hAnsi="Helvetica" w:cs="Helvetica"/>
          <w:color w:val="000000" w:themeColor="text1"/>
          <w:sz w:val="30"/>
          <w:szCs w:val="30"/>
        </w:rPr>
      </w:pPr>
      <w:r w:rsidRPr="00206385">
        <w:rPr>
          <w:rFonts w:ascii="Helvetica" w:hAnsi="Helvetica" w:cs="Helvetica"/>
          <w:color w:val="000000" w:themeColor="text1"/>
        </w:rPr>
        <w:t>Aber nicht nur auf dem Platz und den Tribünen soll die Stimmung am Super-Mittwoch auf ihre Höchststufe klettern. Auch rund um den Center Court ist alles für eine Riesen-Tennisparty angerichtet. Ein Live-DJ wird nach der Thiem-Partie für Stimmung an den Bars im Areal sorgen, die am Super-Mittwoch extra länger geöffnet bleiben und diverse Getränke-Specials im Angebot haben. So können nach dem letzten Ballwechsel Punktschläge und Big Points in gebührender Form und passender Atmosphäre analysiert werden.</w:t>
      </w:r>
    </w:p>
    <w:p w14:paraId="448DD9A9" w14:textId="26F7465C" w:rsidR="00206385" w:rsidRPr="00206385" w:rsidRDefault="00206385" w:rsidP="00206385">
      <w:pPr>
        <w:widowControl w:val="0"/>
        <w:autoSpaceDE w:val="0"/>
        <w:autoSpaceDN w:val="0"/>
        <w:adjustRightInd w:val="0"/>
        <w:jc w:val="both"/>
        <w:rPr>
          <w:rFonts w:ascii="Helvetica" w:hAnsi="Helvetica" w:cs="Helvetica"/>
          <w:color w:val="000000" w:themeColor="text1"/>
          <w:sz w:val="30"/>
          <w:szCs w:val="30"/>
        </w:rPr>
      </w:pPr>
      <w:r w:rsidRPr="00206385">
        <w:rPr>
          <w:rFonts w:ascii="Helvetica" w:hAnsi="Helvetica" w:cs="Helvetica"/>
          <w:color w:val="000000" w:themeColor="text1"/>
        </w:rPr>
        <w:t xml:space="preserve">Wer die Gelegenheit nutzen und beim </w:t>
      </w:r>
      <w:proofErr w:type="spellStart"/>
      <w:r w:rsidRPr="00206385">
        <w:rPr>
          <w:rFonts w:ascii="Helvetica" w:hAnsi="Helvetica" w:cs="Helvetica"/>
          <w:color w:val="000000" w:themeColor="text1"/>
        </w:rPr>
        <w:t>Generali</w:t>
      </w:r>
      <w:proofErr w:type="spellEnd"/>
      <w:r w:rsidRPr="00206385">
        <w:rPr>
          <w:rFonts w:ascii="Helvetica" w:hAnsi="Helvetica" w:cs="Helvetica"/>
          <w:color w:val="000000" w:themeColor="text1"/>
        </w:rPr>
        <w:t xml:space="preserve"> Open 2016 Welttennis auf österreichischem Sand erleben will, der sollte sich sputen. Für den Super-Mittwoch (20. Juli) und den Premieren-Auftritt von Dominic Thiem sind über die Webseite </w:t>
      </w:r>
      <w:hyperlink r:id="rId8" w:history="1">
        <w:r w:rsidRPr="00206385">
          <w:rPr>
            <w:rFonts w:ascii="Helvetica" w:hAnsi="Helvetica" w:cs="Helvetica"/>
            <w:color w:val="000000" w:themeColor="text1"/>
            <w:u w:val="single" w:color="5DBAD5"/>
          </w:rPr>
          <w:t>www.generaliopen.com</w:t>
        </w:r>
      </w:hyperlink>
      <w:r w:rsidRPr="00206385">
        <w:rPr>
          <w:rFonts w:ascii="Helvetica" w:hAnsi="Helvetica" w:cs="Helvetica"/>
          <w:color w:val="000000" w:themeColor="text1"/>
        </w:rPr>
        <w:t xml:space="preserve"> noch Karten verfügbar. Der Vorverkauf läuft aber auf Hochtouren. Die Tickets für das Finalwochenende in der Kategorie A sind bereits ausverkauft. </w:t>
      </w:r>
    </w:p>
    <w:p w14:paraId="15FA2C30" w14:textId="77777777" w:rsidR="00206385" w:rsidRPr="00206385" w:rsidRDefault="00206385" w:rsidP="00206385">
      <w:pPr>
        <w:rPr>
          <w:color w:val="000000" w:themeColor="text1"/>
        </w:rPr>
      </w:pPr>
      <w:r w:rsidRPr="00206385">
        <w:rPr>
          <w:rFonts w:ascii="Helvetica" w:hAnsi="Helvetica" w:cs="Helvetica"/>
          <w:color w:val="000000" w:themeColor="text1"/>
        </w:rPr>
        <w:t>Infos auf </w:t>
      </w:r>
      <w:hyperlink r:id="rId9" w:history="1">
        <w:r w:rsidRPr="00206385">
          <w:rPr>
            <w:rFonts w:ascii="Helvetica" w:hAnsi="Helvetica" w:cs="Helvetica"/>
            <w:color w:val="000000" w:themeColor="text1"/>
            <w:u w:val="single" w:color="5DBAD5"/>
          </w:rPr>
          <w:t> www.generaliopen.com</w:t>
        </w:r>
      </w:hyperlink>
    </w:p>
    <w:p w14:paraId="6024A6A6" w14:textId="615252A9" w:rsidR="00981D9D" w:rsidRDefault="00981D9D" w:rsidP="009C0B96">
      <w:pPr>
        <w:ind w:right="-11"/>
      </w:pPr>
    </w:p>
    <w:sectPr w:rsidR="00981D9D" w:rsidSect="00AC6343">
      <w:headerReference w:type="default" r:id="rId10"/>
      <w:footerReference w:type="default" r:id="rId11"/>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A6AC" w14:textId="77777777" w:rsidR="002F566D" w:rsidRDefault="002F566D">
      <w:pPr>
        <w:spacing w:after="0"/>
      </w:pPr>
      <w:r>
        <w:separator/>
      </w:r>
    </w:p>
  </w:endnote>
  <w:endnote w:type="continuationSeparator" w:id="0">
    <w:p w14:paraId="0E0EF613" w14:textId="77777777" w:rsidR="002F566D" w:rsidRDefault="002F5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2F566D"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8362" w14:textId="77777777" w:rsidR="002F566D" w:rsidRDefault="002F566D">
      <w:pPr>
        <w:spacing w:after="0"/>
      </w:pPr>
      <w:r>
        <w:separator/>
      </w:r>
    </w:p>
  </w:footnote>
  <w:footnote w:type="continuationSeparator" w:id="0">
    <w:p w14:paraId="351D218E" w14:textId="77777777" w:rsidR="002F566D" w:rsidRDefault="002F566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06385"/>
    <w:rsid w:val="0022188B"/>
    <w:rsid w:val="00221FD9"/>
    <w:rsid w:val="00226597"/>
    <w:rsid w:val="00250EFF"/>
    <w:rsid w:val="0029047B"/>
    <w:rsid w:val="0029722C"/>
    <w:rsid w:val="002A3540"/>
    <w:rsid w:val="002C501C"/>
    <w:rsid w:val="002D20D8"/>
    <w:rsid w:val="002E60A4"/>
    <w:rsid w:val="002F2878"/>
    <w:rsid w:val="002F566D"/>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C6271"/>
    <w:rsid w:val="00CE35F4"/>
    <w:rsid w:val="00CF6EF2"/>
    <w:rsid w:val="00CF745D"/>
    <w:rsid w:val="00CF7801"/>
    <w:rsid w:val="00D073EF"/>
    <w:rsid w:val="00D450F7"/>
    <w:rsid w:val="00D45F3F"/>
    <w:rsid w:val="00D740D7"/>
    <w:rsid w:val="00D80690"/>
    <w:rsid w:val="00D975A6"/>
    <w:rsid w:val="00DC402B"/>
    <w:rsid w:val="00E46B92"/>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pr.us9.list-manage2.com/track/click?u=ff5f709faa4cfe4526806d6a6&amp;id=65380de7f9&amp;e=c6ac8d0470" TargetMode="External"/><Relationship Id="rId9" Type="http://schemas.openxmlformats.org/officeDocument/2006/relationships/hyperlink" Target="http://smpr.us9.list-manage1.com/track/click?u=ff5f709faa4cfe4526806d6a6&amp;id=f793ff20e7&amp;e=c6ac8d047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E35B-93BF-F543-9B91-8BAD18C2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2016-06-28T08:02:00Z</dcterms:created>
  <dcterms:modified xsi:type="dcterms:W3CDTF">2016-06-28T08:02:00Z</dcterms:modified>
</cp:coreProperties>
</file>